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3 do Ogłoszenia nr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eastAsia="Calibri" w:cs="Times New Roman" w:ascii="Times New Roman" w:hAnsi="Times New Roman"/>
          <w:b/>
          <w:sz w:val="20"/>
          <w:szCs w:val="20"/>
        </w:rPr>
        <w:t>/2023</w:t>
      </w:r>
      <w:r>
        <w:rPr>
          <w:rFonts w:ascii="Times New Roman" w:hAnsi="Times New Roman"/>
          <w:b/>
          <w:sz w:val="20"/>
          <w:szCs w:val="20"/>
        </w:rPr>
        <w:t xml:space="preserve">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Imię i Nazwisko/Nazwa beneficjenta:</w:t>
      </w:r>
      <w:r>
        <w:rPr>
          <w:rFonts w:eastAsia="Calibri" w:cs="Times New Roman"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Adres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eastAsia="Calibri" w:cs="Times New Roman"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pl-PL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</w:r>
    </w:p>
    <w:tbl>
      <w:tblPr>
        <w:tblW w:w="14596" w:type="dxa"/>
        <w:jc w:val="left"/>
        <w:tblInd w:w="-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Uzasadnienie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XI. Powstanie dodatkowych nowych miejsc pracy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417" w:right="141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eastAsia="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2</Pages>
  <Words>171</Words>
  <Characters>1257</Characters>
  <CharactersWithSpaces>1484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2022-07-11T09:11:26Z</dcterms:created>
  <dc:creator/>
  <dc:description/>
  <dc:language>pl-PL</dc:language>
  <cp:lastModifiedBy/>
  <dcterms:modified xsi:type="dcterms:W3CDTF">2023-09-05T11:54:36Z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