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61D42" w14:paraId="4315929F" w14:textId="77777777" w:rsidTr="00B6721B">
        <w:tc>
          <w:tcPr>
            <w:tcW w:w="4247" w:type="dxa"/>
          </w:tcPr>
          <w:p w14:paraId="61D0CFDF" w14:textId="474EC57E" w:rsidR="00661D42" w:rsidRDefault="00661D42" w:rsidP="00661D42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FB5A53" wp14:editId="11FDFB06">
                  <wp:extent cx="2484157" cy="469817"/>
                  <wp:effectExtent l="0" t="0" r="0" b="6985"/>
                  <wp:docPr id="1" name="Obraz 1" descr="logotyp Budżet Obywatelski Mazow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typ Budżet Obywatelski Mazow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344" cy="47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22C38D6F" w14:textId="26A74EAD" w:rsidR="00661D42" w:rsidRDefault="00661D42" w:rsidP="00661D42">
            <w:pPr>
              <w:jc w:val="center"/>
              <w:rPr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821B56" wp14:editId="7EE0D746">
                  <wp:extent cx="2383488" cy="636232"/>
                  <wp:effectExtent l="0" t="0" r="0" b="0"/>
                  <wp:docPr id="2" name="Obraz 2" descr="logotyp Mazowsze serce Polski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typ Mazowsze serce Polski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731" cy="64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E10C7" w14:textId="5793DB76" w:rsidR="00900134" w:rsidRPr="00900134" w:rsidRDefault="00900134" w:rsidP="007F0531">
      <w:pPr>
        <w:pStyle w:val="Nagwek1"/>
        <w:spacing w:after="240"/>
      </w:pPr>
      <w:r>
        <w:t>Rusza</w:t>
      </w:r>
      <w:r w:rsidR="006641F0" w:rsidRPr="006641F0">
        <w:t xml:space="preserve"> trzecia edycja </w:t>
      </w:r>
      <w:r w:rsidR="006641F0">
        <w:t>B</w:t>
      </w:r>
      <w:r w:rsidR="006641F0" w:rsidRPr="006641F0">
        <w:t xml:space="preserve">udżetu </w:t>
      </w:r>
      <w:r w:rsidR="006641F0">
        <w:t>O</w:t>
      </w:r>
      <w:r w:rsidR="006641F0" w:rsidRPr="006641F0">
        <w:t>bywatelskiego Mazowsza</w:t>
      </w:r>
      <w:r>
        <w:t xml:space="preserve"> </w:t>
      </w:r>
      <w:r>
        <w:br/>
      </w:r>
      <w:r w:rsidR="00005CE8">
        <w:t>Z</w:t>
      </w:r>
      <w:r>
        <w:t xml:space="preserve">apraszamy do promocji BOM i zgłaszania projektów </w:t>
      </w:r>
    </w:p>
    <w:p w14:paraId="3C9F14C9" w14:textId="7A09D10F" w:rsidR="00661D42" w:rsidRDefault="00661D42" w:rsidP="00661D42">
      <w:pPr>
        <w:pStyle w:val="Nagwek2"/>
        <w:rPr>
          <w:lang w:eastAsia="pl-PL"/>
        </w:rPr>
      </w:pPr>
      <w:r w:rsidRPr="002A30A9">
        <w:rPr>
          <w:lang w:eastAsia="pl-PL"/>
        </w:rPr>
        <w:t>Czym jest Budżet Obywatelski?</w:t>
      </w:r>
    </w:p>
    <w:p w14:paraId="479BE668" w14:textId="3E8CDA4A" w:rsidR="00661D42" w:rsidRPr="00661D42" w:rsidRDefault="00661D42" w:rsidP="007F0531">
      <w:pPr>
        <w:rPr>
          <w:rFonts w:asciiTheme="majorHAnsi" w:hAnsiTheme="majorHAnsi" w:cstheme="majorBidi"/>
          <w:sz w:val="30"/>
          <w:szCs w:val="26"/>
          <w:lang w:eastAsia="pl-PL"/>
        </w:rPr>
      </w:pPr>
      <w:r w:rsidRPr="002A30A9">
        <w:t>To wydzielona część budżetu Województwa Mazowieckiego, o której przeznaczeniu zdecydują w głosowaniu mieszkańcy. W tym roku do dyspozycji jest 25 mln złotych.</w:t>
      </w:r>
    </w:p>
    <w:p w14:paraId="42E2FA06" w14:textId="28C9AEE9" w:rsidR="00661D42" w:rsidRPr="002A30A9" w:rsidRDefault="00661D42" w:rsidP="007F0531">
      <w:r w:rsidRPr="002A30A9">
        <w:t>Każdy mieszkaniec województwa ma możliwość bezpośredniego decydowania o tym, na</w:t>
      </w:r>
      <w:r>
        <w:t> </w:t>
      </w:r>
      <w:r w:rsidRPr="002A30A9">
        <w:t>co zostaną wydane środki z budżetu województwa. Ma realną szansę zrealizować własne pomysły oraz zmienić wizerunek swojego otoczenia. Może zgłosić projekt, podpisać się na</w:t>
      </w:r>
      <w:r>
        <w:t> </w:t>
      </w:r>
      <w:r w:rsidRPr="002A30A9">
        <w:t xml:space="preserve">liście poparcia dla projektu, oddać głos na wybrany projekt w etapie głosowania. </w:t>
      </w:r>
    </w:p>
    <w:p w14:paraId="189E94A5" w14:textId="77777777" w:rsidR="00661D42" w:rsidRPr="002A30A9" w:rsidRDefault="00661D42" w:rsidP="007F0531">
      <w:r w:rsidRPr="002A30A9">
        <w:t>Każdy, kto weźmie udział w Budżecie Obywatelskim Mazowsza wnosi swój wkład w rozwój województwa!</w:t>
      </w:r>
    </w:p>
    <w:p w14:paraId="2B5DF2F6" w14:textId="77777777" w:rsidR="00661D42" w:rsidRDefault="00661D42" w:rsidP="00661D42">
      <w:pPr>
        <w:spacing w:line="240" w:lineRule="auto"/>
        <w:rPr>
          <w:rStyle w:val="Nagwek2Znak"/>
        </w:rPr>
      </w:pPr>
      <w:r w:rsidRPr="00661D42">
        <w:rPr>
          <w:rStyle w:val="Nagwek2Znak"/>
        </w:rPr>
        <w:t>Kto może zgłosić projekt?</w:t>
      </w:r>
    </w:p>
    <w:p w14:paraId="2894967C" w14:textId="00F19C03" w:rsidR="00661D42" w:rsidRPr="002A30A9" w:rsidRDefault="00661D42" w:rsidP="00661D42">
      <w:pPr>
        <w:spacing w:line="240" w:lineRule="auto"/>
        <w:rPr>
          <w:b/>
        </w:rPr>
      </w:pPr>
      <w:r w:rsidRPr="00661D42">
        <w:t xml:space="preserve">Projekty mogą zgłaszać wszyscy mieszkańcy </w:t>
      </w:r>
      <w:r w:rsidR="00DD7FE1">
        <w:t>województwa mazowieckiego</w:t>
      </w:r>
      <w:r w:rsidRPr="00661D42">
        <w:t xml:space="preserve"> bez ograniczeń wiekowych. Każdy może zgłosić</w:t>
      </w:r>
      <w:r w:rsidRPr="002A30A9">
        <w:t xml:space="preserve"> dowolną liczbę projektów. W przypadku osób małoletnich zgłoszenia dokonuje rodzic lub opiekun prawny.</w:t>
      </w:r>
    </w:p>
    <w:p w14:paraId="4A5AB3C0" w14:textId="77777777" w:rsidR="00661D42" w:rsidRPr="00661D42" w:rsidRDefault="00661D42" w:rsidP="00661D42">
      <w:pPr>
        <w:pStyle w:val="Nagwek2"/>
        <w:rPr>
          <w:rStyle w:val="Pogrubienie"/>
          <w:b/>
          <w:bCs w:val="0"/>
          <w:color w:val="00538F" w:themeColor="accent4" w:themeShade="BF"/>
        </w:rPr>
      </w:pPr>
      <w:r w:rsidRPr="00661D42">
        <w:rPr>
          <w:rStyle w:val="Pogrubienie"/>
          <w:b/>
          <w:bCs w:val="0"/>
          <w:color w:val="00538F" w:themeColor="accent4" w:themeShade="BF"/>
        </w:rPr>
        <w:t>Jakie projekty można zgłaszać?</w:t>
      </w:r>
    </w:p>
    <w:p w14:paraId="14AE99B4" w14:textId="77777777" w:rsidR="00661D42" w:rsidRPr="00005CE8" w:rsidRDefault="00661D42" w:rsidP="00661D42">
      <w:pPr>
        <w:pStyle w:val="Listapunktowana"/>
        <w:rPr>
          <w:rStyle w:val="Pogrubienie"/>
          <w:rFonts w:cs="Calibri"/>
          <w:b w:val="0"/>
          <w:bCs w:val="0"/>
          <w:color w:val="auto"/>
        </w:rPr>
      </w:pPr>
      <w:r w:rsidRPr="00005CE8">
        <w:rPr>
          <w:rStyle w:val="Pogrubienie"/>
          <w:rFonts w:cs="Calibri"/>
          <w:b w:val="0"/>
          <w:bCs w:val="0"/>
          <w:color w:val="auto"/>
        </w:rPr>
        <w:t>inwestycyjny o maksymalnej wartości 1 000 000 zł brutto</w:t>
      </w:r>
    </w:p>
    <w:p w14:paraId="094B56C6" w14:textId="77777777" w:rsidR="00661D42" w:rsidRPr="00005CE8" w:rsidRDefault="00661D42" w:rsidP="00661D42">
      <w:pPr>
        <w:pStyle w:val="Listapunktowana"/>
        <w:rPr>
          <w:rStyle w:val="Pogrubienie"/>
          <w:rFonts w:cs="Calibri"/>
          <w:b w:val="0"/>
          <w:bCs w:val="0"/>
          <w:color w:val="auto"/>
        </w:rPr>
      </w:pPr>
      <w:proofErr w:type="spellStart"/>
      <w:r w:rsidRPr="00005CE8">
        <w:rPr>
          <w:rStyle w:val="Pogrubienie"/>
          <w:rFonts w:cs="Calibri"/>
          <w:b w:val="0"/>
          <w:bCs w:val="0"/>
          <w:color w:val="auto"/>
        </w:rPr>
        <w:t>nieinwestycyjny</w:t>
      </w:r>
      <w:proofErr w:type="spellEnd"/>
      <w:r w:rsidRPr="00005CE8">
        <w:rPr>
          <w:rStyle w:val="Pogrubienie"/>
          <w:rFonts w:cs="Calibri"/>
          <w:b w:val="0"/>
          <w:bCs w:val="0"/>
          <w:color w:val="auto"/>
        </w:rPr>
        <w:t xml:space="preserve"> o maksymalnej wartości 200 000 zł brutto</w:t>
      </w:r>
    </w:p>
    <w:p w14:paraId="2A4CAF3D" w14:textId="464D9010" w:rsidR="00661D42" w:rsidRPr="002A30A9" w:rsidRDefault="00661D42" w:rsidP="00661D42">
      <w:pPr>
        <w:rPr>
          <w:bCs/>
        </w:rPr>
      </w:pPr>
      <w:r w:rsidRPr="002A30A9">
        <w:rPr>
          <w:bCs/>
        </w:rPr>
        <w:t xml:space="preserve">Projekty z poprzednich edycji można znaleźć na </w:t>
      </w:r>
      <w:hyperlink r:id="rId13" w:history="1">
        <w:r w:rsidR="00A34F53">
          <w:rPr>
            <w:rStyle w:val="Hipercze"/>
          </w:rPr>
          <w:t>bom.mazovia.pl</w:t>
        </w:r>
      </w:hyperlink>
      <w:r w:rsidR="00DD7FE1">
        <w:t xml:space="preserve"> </w:t>
      </w:r>
    </w:p>
    <w:p w14:paraId="53FE328E" w14:textId="77777777" w:rsidR="00661D42" w:rsidRDefault="00661D42" w:rsidP="00661D42">
      <w:pPr>
        <w:pStyle w:val="Nagwek2"/>
      </w:pPr>
      <w:r w:rsidRPr="002A30A9">
        <w:t>Projekt składany do BOM musi być:</w:t>
      </w:r>
    </w:p>
    <w:p w14:paraId="0431D08F" w14:textId="09AED4BF" w:rsidR="00661D42" w:rsidRDefault="00661D42" w:rsidP="00661D42">
      <w:pPr>
        <w:pStyle w:val="Listapunktowana"/>
      </w:pPr>
      <w:r w:rsidRPr="002A30A9">
        <w:t>zgodny z zakresem zadań województwa</w:t>
      </w:r>
    </w:p>
    <w:p w14:paraId="1324518C" w14:textId="1FBA1BAB" w:rsidR="007F0531" w:rsidRPr="002A30A9" w:rsidRDefault="007F0531" w:rsidP="00661D42">
      <w:pPr>
        <w:pStyle w:val="Listapunktowana"/>
      </w:pPr>
      <w:r>
        <w:t>zgodny z przepisami prawa powszechnie obowiązującego</w:t>
      </w:r>
    </w:p>
    <w:p w14:paraId="061A9F25" w14:textId="77777777" w:rsidR="00661D42" w:rsidRPr="002A30A9" w:rsidRDefault="00661D42" w:rsidP="00661D42">
      <w:pPr>
        <w:pStyle w:val="Listapunktowana"/>
      </w:pPr>
      <w:r w:rsidRPr="002A30A9">
        <w:t>możliwy do zrealizowania w trakcie jednego roku budżetowego</w:t>
      </w:r>
    </w:p>
    <w:p w14:paraId="465813D3" w14:textId="77777777" w:rsidR="00661D42" w:rsidRPr="002A30A9" w:rsidRDefault="00661D42" w:rsidP="00661D42">
      <w:pPr>
        <w:pStyle w:val="Listapunktowana"/>
      </w:pPr>
      <w:r w:rsidRPr="002A30A9">
        <w:t>ogólnodostępny dla wszystkich mieszkańców województwa</w:t>
      </w:r>
    </w:p>
    <w:p w14:paraId="3BFD6722" w14:textId="77777777" w:rsidR="00661D42" w:rsidRPr="002A30A9" w:rsidRDefault="00661D42" w:rsidP="00661D42">
      <w:pPr>
        <w:pStyle w:val="Listapunktowana"/>
      </w:pPr>
      <w:r w:rsidRPr="002A30A9">
        <w:rPr>
          <w:rFonts w:eastAsia="Times New Roman"/>
          <w:lang w:eastAsia="pl-PL"/>
        </w:rPr>
        <w:t xml:space="preserve">poparty podpisami minimum 50 mieszkańców województwa mazowieckiego </w:t>
      </w:r>
    </w:p>
    <w:p w14:paraId="036A6942" w14:textId="02E3EF7D" w:rsidR="00661D42" w:rsidRPr="002A30A9" w:rsidRDefault="00661D42" w:rsidP="00661D42">
      <w:pPr>
        <w:pStyle w:val="Listapunktowana"/>
      </w:pPr>
      <w:r w:rsidRPr="002A30A9">
        <w:t>zrealizowany na nieruchomości, do której województwo posiada tytuł prawny, w</w:t>
      </w:r>
      <w:r>
        <w:t> </w:t>
      </w:r>
      <w:r w:rsidRPr="002A30A9">
        <w:t>przypadku projektu inwestycyjnego</w:t>
      </w:r>
    </w:p>
    <w:p w14:paraId="17778802" w14:textId="77777777" w:rsidR="00661D42" w:rsidRDefault="00661D42" w:rsidP="00661D42">
      <w:pPr>
        <w:pStyle w:val="Nagwek2"/>
        <w:rPr>
          <w:rStyle w:val="Pogrubienie"/>
          <w:b/>
          <w:bCs w:val="0"/>
          <w:color w:val="00538F" w:themeColor="accent4" w:themeShade="BF"/>
        </w:rPr>
      </w:pPr>
      <w:r w:rsidRPr="00661D42">
        <w:rPr>
          <w:rStyle w:val="Pogrubienie"/>
          <w:b/>
          <w:bCs w:val="0"/>
          <w:color w:val="00538F" w:themeColor="accent4" w:themeShade="BF"/>
        </w:rPr>
        <w:t>Jak zgłosić projekt?</w:t>
      </w:r>
    </w:p>
    <w:p w14:paraId="7114AF7D" w14:textId="37ECEE1C" w:rsidR="00661D42" w:rsidRPr="00661D42" w:rsidRDefault="00661D42" w:rsidP="00661D42">
      <w:r w:rsidRPr="00661D42">
        <w:t>Nabór projektów trwa od 1 do 20 lutego 2022 r. Aby zgłosić projekt, należy:</w:t>
      </w:r>
    </w:p>
    <w:p w14:paraId="419D4E9D" w14:textId="3537DF18" w:rsidR="00661D42" w:rsidRPr="00661D42" w:rsidRDefault="00661D42" w:rsidP="007F0531">
      <w:pPr>
        <w:pStyle w:val="Listanumerowana"/>
      </w:pPr>
      <w:r w:rsidRPr="00661D42">
        <w:t xml:space="preserve">zapoznać się z zasadami zgłaszania projektów na </w:t>
      </w:r>
      <w:hyperlink r:id="rId14" w:history="1">
        <w:r w:rsidRPr="00661D42">
          <w:rPr>
            <w:rStyle w:val="Hipercze"/>
          </w:rPr>
          <w:t>bom.mazovia.pl</w:t>
        </w:r>
      </w:hyperlink>
      <w:r w:rsidR="00194C8C" w:rsidRPr="00194C8C">
        <w:t>,</w:t>
      </w:r>
    </w:p>
    <w:p w14:paraId="4ADDAEC8" w14:textId="3B767CAD" w:rsidR="00661D42" w:rsidRPr="00661D42" w:rsidRDefault="00661D42" w:rsidP="007F0531">
      <w:pPr>
        <w:pStyle w:val="Listanumerowana"/>
      </w:pPr>
      <w:r w:rsidRPr="00661D42">
        <w:t>wypełnić formularz zgłoszenia projektu</w:t>
      </w:r>
      <w:r w:rsidR="00194C8C">
        <w:t>,</w:t>
      </w:r>
    </w:p>
    <w:p w14:paraId="716DF623" w14:textId="4B99D456" w:rsidR="00DD7FE1" w:rsidRDefault="00661D42" w:rsidP="007F0531">
      <w:pPr>
        <w:pStyle w:val="Listanumerowana"/>
      </w:pPr>
      <w:r w:rsidRPr="00661D42">
        <w:t>zebrać poparcie dla projektu u minimum 50 mieszkańców województwa mazowieckiego w</w:t>
      </w:r>
      <w:r>
        <w:t> </w:t>
      </w:r>
      <w:r w:rsidRPr="00661D42">
        <w:t>formie listy elektronicznej lub papierowej</w:t>
      </w:r>
      <w:r w:rsidR="00194C8C">
        <w:t>,</w:t>
      </w:r>
    </w:p>
    <w:p w14:paraId="4F8CE1A9" w14:textId="6773B8C3" w:rsidR="009C5C4A" w:rsidRPr="00661D42" w:rsidRDefault="00661D42" w:rsidP="007F0531">
      <w:pPr>
        <w:pStyle w:val="Listanumerowana"/>
      </w:pPr>
      <w:r w:rsidRPr="00661D42">
        <w:lastRenderedPageBreak/>
        <w:t>zgłosić projekt w formie elektronicznej albo wysłać pocztą, złożyć osobiście w siedzibie urzędu lub w delegaturze</w:t>
      </w:r>
      <w:r w:rsidR="00194C8C">
        <w:t>.</w:t>
      </w:r>
    </w:p>
    <w:p w14:paraId="497AD9F7" w14:textId="5666E42C" w:rsidR="00661D42" w:rsidRPr="00661D42" w:rsidRDefault="00661D42" w:rsidP="00661D42">
      <w:pPr>
        <w:pStyle w:val="Nagwek2"/>
        <w:rPr>
          <w:rStyle w:val="Pogrubienie"/>
          <w:b/>
          <w:bCs w:val="0"/>
          <w:color w:val="00538F" w:themeColor="accent4" w:themeShade="BF"/>
        </w:rPr>
      </w:pPr>
      <w:r w:rsidRPr="00661D42">
        <w:rPr>
          <w:rStyle w:val="Pogrubienie"/>
          <w:b/>
          <w:bCs w:val="0"/>
          <w:color w:val="00538F" w:themeColor="accent4" w:themeShade="BF"/>
        </w:rPr>
        <w:t>Jak będą wybierane projekty?</w:t>
      </w:r>
    </w:p>
    <w:p w14:paraId="6C2E4B0A" w14:textId="6DE701E2" w:rsidR="00661D42" w:rsidRDefault="00661D42" w:rsidP="00661D42">
      <w:r w:rsidRPr="00661D42">
        <w:rPr>
          <w:rStyle w:val="Pogrubienie"/>
        </w:rPr>
        <w:t>Od 21 lutego do 8 kwietnia br.</w:t>
      </w:r>
      <w:r w:rsidRPr="002A30A9">
        <w:t xml:space="preserve"> zgłoszone projekty będą sprawdzane pod względem formalnym i</w:t>
      </w:r>
      <w:r w:rsidR="00194C8C">
        <w:t> </w:t>
      </w:r>
      <w:r w:rsidRPr="002A30A9">
        <w:t xml:space="preserve">merytorycznym. Projekty oceniać będą pracownicy Departamentu Organizacji Urzędu pod nadzorem powołanego przez marszałka Zespołu ds. Budżetu Obywatelskiego Mazowsza oraz pracownicy odpowiednich departamentów merytorycznych. </w:t>
      </w:r>
    </w:p>
    <w:p w14:paraId="00BE9B63" w14:textId="52401ED5" w:rsidR="00661D42" w:rsidRPr="002A30A9" w:rsidRDefault="00661D42" w:rsidP="00661D42">
      <w:r w:rsidRPr="002A30A9">
        <w:t>Po zakończeniu oceny zostanie sporządzony wykaz projektów dopuszczonych do głosowania oraz tych, które otrzymały ocenę negatywną. Od oceny negatywnej będzie można się odwołać. Odwołania rozpatrzy Zarząd Województwa Mazowieckiego.</w:t>
      </w:r>
    </w:p>
    <w:p w14:paraId="35402992" w14:textId="77777777" w:rsidR="00661D42" w:rsidRDefault="00661D42" w:rsidP="00661D42">
      <w:pPr>
        <w:spacing w:line="240" w:lineRule="auto"/>
        <w:rPr>
          <w:rStyle w:val="Nagwek2Znak"/>
        </w:rPr>
      </w:pPr>
      <w:r w:rsidRPr="00661D42">
        <w:rPr>
          <w:rStyle w:val="Nagwek2Znak"/>
        </w:rPr>
        <w:t>Kto ostatecznie wybierze projekty?</w:t>
      </w:r>
    </w:p>
    <w:p w14:paraId="2B5BD6B8" w14:textId="7F52E528" w:rsidR="00661D42" w:rsidRPr="00194C8C" w:rsidRDefault="00661D42" w:rsidP="00661D42">
      <w:r w:rsidRPr="002A30A9">
        <w:t xml:space="preserve">Ostatecznie o tym, które projekty zostaną zrealizowane, zadecydują mieszkańcy w drodze głosowania. Głosowanie potrwa </w:t>
      </w:r>
      <w:r w:rsidRPr="002A30A9">
        <w:rPr>
          <w:rStyle w:val="Pogrubienie"/>
          <w:rFonts w:asciiTheme="minorHAnsi" w:hAnsiTheme="minorHAnsi" w:cstheme="minorHAnsi"/>
          <w:sz w:val="20"/>
          <w:szCs w:val="20"/>
        </w:rPr>
        <w:t>od 30 maja do 19 czerwca br.</w:t>
      </w:r>
      <w:r w:rsidRPr="002A30A9">
        <w:t xml:space="preserve"> Każdy mieszkaniec </w:t>
      </w:r>
      <w:r w:rsidR="00DD7FE1">
        <w:t>województwa mazowieckiego</w:t>
      </w:r>
      <w:r w:rsidRPr="002A30A9">
        <w:t xml:space="preserve"> będzie mógł oddać dwa głosy – jeden na projekt z puli </w:t>
      </w:r>
      <w:proofErr w:type="spellStart"/>
      <w:r w:rsidRPr="002A30A9">
        <w:t>ogólnowojewódzkiej</w:t>
      </w:r>
      <w:proofErr w:type="spellEnd"/>
      <w:r w:rsidRPr="002A30A9">
        <w:t xml:space="preserve"> i jeden z</w:t>
      </w:r>
      <w:r>
        <w:t> </w:t>
      </w:r>
      <w:r w:rsidRPr="002A30A9">
        <w:t>podregionalnej. W imieniu osoby niepełnoletniej głos oddaje opiekun prawny. Głosować można wyłącznie internetowo za pośrednictwem platformy internetowej</w:t>
      </w:r>
      <w:r w:rsidR="00295F40">
        <w:t xml:space="preserve"> </w:t>
      </w:r>
      <w:hyperlink r:id="rId15" w:history="1">
        <w:r w:rsidR="00295F40" w:rsidRPr="00661D42">
          <w:rPr>
            <w:rStyle w:val="Hipercze"/>
          </w:rPr>
          <w:t>bom.mazovia.pl</w:t>
        </w:r>
      </w:hyperlink>
      <w:r w:rsidRPr="002A30A9">
        <w:t>, a także w</w:t>
      </w:r>
      <w:r>
        <w:t> </w:t>
      </w:r>
      <w:r w:rsidRPr="002A30A9">
        <w:t xml:space="preserve">siedzibie urzędu lub w jego delegaturach. </w:t>
      </w:r>
      <w:r w:rsidR="006D4CB4">
        <w:t>Głosowanie jest bezpłatne.</w:t>
      </w:r>
    </w:p>
    <w:p w14:paraId="7D491BB2" w14:textId="77777777" w:rsidR="00661D42" w:rsidRPr="00661D42" w:rsidRDefault="00661D42" w:rsidP="00661D42">
      <w:pPr>
        <w:pStyle w:val="Nagwek2"/>
        <w:rPr>
          <w:rStyle w:val="Pogrubienie"/>
          <w:b/>
          <w:bCs w:val="0"/>
          <w:color w:val="00538F" w:themeColor="accent4" w:themeShade="BF"/>
        </w:rPr>
      </w:pPr>
      <w:r w:rsidRPr="00661D42">
        <w:rPr>
          <w:rStyle w:val="Pogrubienie"/>
          <w:b/>
          <w:bCs w:val="0"/>
          <w:color w:val="00538F" w:themeColor="accent4" w:themeShade="BF"/>
        </w:rPr>
        <w:t>Gdzie można znaleźć informacje o BOM?</w:t>
      </w:r>
    </w:p>
    <w:p w14:paraId="78B8729C" w14:textId="658ED22D" w:rsidR="00661D42" w:rsidRPr="00661D42" w:rsidRDefault="00661D42" w:rsidP="00661D42">
      <w:r w:rsidRPr="00661D42">
        <w:t xml:space="preserve">Wszystkie informacje o BOM dostępne są na </w:t>
      </w:r>
      <w:hyperlink r:id="rId16" w:history="1">
        <w:r w:rsidRPr="00661D42">
          <w:rPr>
            <w:rStyle w:val="Hipercze"/>
          </w:rPr>
          <w:t>bom.mazovia.pl</w:t>
        </w:r>
      </w:hyperlink>
      <w:r w:rsidRPr="00661D42">
        <w:t xml:space="preserve">. </w:t>
      </w:r>
    </w:p>
    <w:p w14:paraId="5711C554" w14:textId="77777777" w:rsidR="00661D42" w:rsidRPr="00661D42" w:rsidRDefault="00661D42" w:rsidP="00661D42">
      <w:pPr>
        <w:pStyle w:val="Nagwek2"/>
        <w:rPr>
          <w:rStyle w:val="Pogrubienie"/>
          <w:b/>
          <w:bCs w:val="0"/>
          <w:color w:val="00538F" w:themeColor="accent4" w:themeShade="BF"/>
        </w:rPr>
      </w:pPr>
      <w:r w:rsidRPr="00661D42">
        <w:rPr>
          <w:rStyle w:val="Pogrubienie"/>
          <w:b/>
          <w:bCs w:val="0"/>
          <w:color w:val="00538F" w:themeColor="accent4" w:themeShade="BF"/>
        </w:rPr>
        <w:t xml:space="preserve">Masz pytania? </w:t>
      </w:r>
    </w:p>
    <w:p w14:paraId="5FCC0EB1" w14:textId="17873A9A" w:rsidR="00661D42" w:rsidRPr="00661D42" w:rsidRDefault="00661D42" w:rsidP="00661D42">
      <w:r w:rsidRPr="00661D42">
        <w:t xml:space="preserve">Skontaktuj się z nami telefonicznie: 22 5979045, 22 4379471 lub napisz wiadomość e-mail: </w:t>
      </w:r>
      <w:hyperlink r:id="rId17" w:history="1">
        <w:r w:rsidRPr="00661D42">
          <w:rPr>
            <w:rStyle w:val="Hipercze"/>
          </w:rPr>
          <w:t>bom@mazovia.pl</w:t>
        </w:r>
      </w:hyperlink>
      <w:r w:rsidRPr="00661D42">
        <w:t xml:space="preserve"> </w:t>
      </w:r>
    </w:p>
    <w:p w14:paraId="325C7AB6" w14:textId="77777777" w:rsidR="00661D42" w:rsidRPr="00661D42" w:rsidRDefault="00661D42" w:rsidP="00661D42">
      <w:pPr>
        <w:pStyle w:val="Nagwek2"/>
        <w:rPr>
          <w:rStyle w:val="Pogrubienie"/>
          <w:b/>
          <w:bCs w:val="0"/>
          <w:color w:val="00538F" w:themeColor="accent4" w:themeShade="BF"/>
        </w:rPr>
      </w:pPr>
      <w:r w:rsidRPr="00661D42">
        <w:rPr>
          <w:rStyle w:val="Pogrubienie"/>
          <w:b/>
          <w:bCs w:val="0"/>
          <w:color w:val="00538F" w:themeColor="accent4" w:themeShade="BF"/>
        </w:rPr>
        <w:t>Harmonogram BOM:</w:t>
      </w:r>
    </w:p>
    <w:p w14:paraId="20DC6CDD" w14:textId="295A2D98" w:rsidR="00661D42" w:rsidRPr="00194C8C" w:rsidRDefault="004474B0" w:rsidP="00194C8C">
      <w:pPr>
        <w:pStyle w:val="Listanumerowana"/>
        <w:numPr>
          <w:ilvl w:val="0"/>
          <w:numId w:val="18"/>
        </w:numPr>
        <w:rPr>
          <w:i/>
          <w:lang w:eastAsia="pl-PL"/>
        </w:rPr>
      </w:pPr>
      <w:r>
        <w:t xml:space="preserve">od </w:t>
      </w:r>
      <w:r w:rsidR="00661D42" w:rsidRPr="002A30A9">
        <w:t xml:space="preserve">1 </w:t>
      </w:r>
      <w:r>
        <w:t>do</w:t>
      </w:r>
      <w:r w:rsidR="00661D42" w:rsidRPr="002A30A9">
        <w:t xml:space="preserve"> 20 lutego 2022 r. – nabór projektów</w:t>
      </w:r>
      <w:r w:rsidR="00194C8C">
        <w:t>,</w:t>
      </w:r>
    </w:p>
    <w:p w14:paraId="43491E78" w14:textId="0393EF32" w:rsidR="00661D42" w:rsidRPr="002A30A9" w:rsidRDefault="004474B0" w:rsidP="00194C8C">
      <w:pPr>
        <w:pStyle w:val="Listanumerowana"/>
      </w:pPr>
      <w:r>
        <w:t xml:space="preserve">od </w:t>
      </w:r>
      <w:r w:rsidR="00661D42" w:rsidRPr="002A30A9">
        <w:t xml:space="preserve">21 lutego </w:t>
      </w:r>
      <w:r>
        <w:t>do</w:t>
      </w:r>
      <w:r w:rsidR="00661D42" w:rsidRPr="002A30A9">
        <w:t xml:space="preserve"> 8 kwietnia 2022 r. – ocena projektów</w:t>
      </w:r>
      <w:r w:rsidR="00194C8C">
        <w:t>,</w:t>
      </w:r>
    </w:p>
    <w:p w14:paraId="6722C6AC" w14:textId="5D4C15DF" w:rsidR="00661D42" w:rsidRPr="002A30A9" w:rsidRDefault="00661D42" w:rsidP="00194C8C">
      <w:pPr>
        <w:pStyle w:val="Listanumerowana"/>
      </w:pPr>
      <w:r w:rsidRPr="002A30A9">
        <w:t>do 14 kwietnia 2022 r. – informacja o wynikach oceny projektów i czas na odwołania</w:t>
      </w:r>
      <w:r w:rsidR="00194C8C">
        <w:t>,</w:t>
      </w:r>
    </w:p>
    <w:p w14:paraId="3C2C8F99" w14:textId="4AEFFB81" w:rsidR="00661D42" w:rsidRPr="002A30A9" w:rsidRDefault="00661D42" w:rsidP="00194C8C">
      <w:pPr>
        <w:pStyle w:val="Listanumerowana"/>
      </w:pPr>
      <w:r w:rsidRPr="002A30A9">
        <w:t>do 24 maja 2022 r. – ogłoszenie listy projektów poddawanych pod głosowanie</w:t>
      </w:r>
      <w:r w:rsidR="00194C8C">
        <w:t>,</w:t>
      </w:r>
    </w:p>
    <w:p w14:paraId="148DB5A1" w14:textId="7390687D" w:rsidR="00661D42" w:rsidRPr="002A30A9" w:rsidRDefault="004474B0" w:rsidP="00194C8C">
      <w:pPr>
        <w:pStyle w:val="Listanumerowana"/>
      </w:pPr>
      <w:r>
        <w:t xml:space="preserve">od </w:t>
      </w:r>
      <w:r w:rsidR="00661D42" w:rsidRPr="002A30A9">
        <w:t xml:space="preserve">30 maja </w:t>
      </w:r>
      <w:r>
        <w:t>do</w:t>
      </w:r>
      <w:r w:rsidR="00661D42" w:rsidRPr="002A30A9">
        <w:t xml:space="preserve"> 19 czerwca 2022 r. – głosowanie</w:t>
      </w:r>
      <w:r w:rsidR="00194C8C">
        <w:t>,</w:t>
      </w:r>
    </w:p>
    <w:p w14:paraId="1B7D9B30" w14:textId="06058172" w:rsidR="00661D42" w:rsidRPr="002A30A9" w:rsidRDefault="00661D42" w:rsidP="00194C8C">
      <w:pPr>
        <w:pStyle w:val="Listanumerowana"/>
      </w:pPr>
      <w:r w:rsidRPr="002A30A9">
        <w:t>do 30 czerwca 2022 r. –  ogłoszenie wyników głosowania</w:t>
      </w:r>
      <w:r w:rsidR="00194C8C">
        <w:t>,</w:t>
      </w:r>
    </w:p>
    <w:p w14:paraId="4375294F" w14:textId="67828D0E" w:rsidR="00661D42" w:rsidRPr="00661D42" w:rsidRDefault="00661D42" w:rsidP="00194C8C">
      <w:pPr>
        <w:pStyle w:val="Listanumerowana"/>
        <w:rPr>
          <w:rStyle w:val="Pogrubienie"/>
          <w:b w:val="0"/>
          <w:bCs w:val="0"/>
          <w:color w:val="auto"/>
        </w:rPr>
      </w:pPr>
      <w:r w:rsidRPr="002A30A9">
        <w:t>2023</w:t>
      </w:r>
      <w:r>
        <w:t xml:space="preserve"> r.</w:t>
      </w:r>
      <w:r w:rsidRPr="002A30A9">
        <w:t xml:space="preserve"> – realizacja projektów</w:t>
      </w:r>
      <w:r w:rsidR="00194C8C">
        <w:t>.</w:t>
      </w:r>
    </w:p>
    <w:sectPr w:rsidR="00661D42" w:rsidRPr="00661D42" w:rsidSect="006641F0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C923" w14:textId="77777777" w:rsidR="000F073E" w:rsidRDefault="000F073E" w:rsidP="001D3676">
      <w:pPr>
        <w:spacing w:after="0" w:line="240" w:lineRule="auto"/>
      </w:pPr>
      <w:r>
        <w:separator/>
      </w:r>
    </w:p>
  </w:endnote>
  <w:endnote w:type="continuationSeparator" w:id="0">
    <w:p w14:paraId="765C0F0F" w14:textId="77777777" w:rsidR="000F073E" w:rsidRDefault="000F073E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6E14" w14:textId="77777777" w:rsidR="000F073E" w:rsidRDefault="000F073E" w:rsidP="001D3676">
      <w:pPr>
        <w:spacing w:after="0" w:line="240" w:lineRule="auto"/>
      </w:pPr>
      <w:r>
        <w:separator/>
      </w:r>
    </w:p>
  </w:footnote>
  <w:footnote w:type="continuationSeparator" w:id="0">
    <w:p w14:paraId="256C3189" w14:textId="77777777" w:rsidR="000F073E" w:rsidRDefault="000F073E" w:rsidP="001D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80D4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8697A"/>
    <w:multiLevelType w:val="hybridMultilevel"/>
    <w:tmpl w:val="5826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2814"/>
    <w:multiLevelType w:val="hybridMultilevel"/>
    <w:tmpl w:val="5EBE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ADD"/>
    <w:multiLevelType w:val="hybridMultilevel"/>
    <w:tmpl w:val="FF64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7564"/>
    <w:multiLevelType w:val="multilevel"/>
    <w:tmpl w:val="9AD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42"/>
    <w:rsid w:val="00005CE8"/>
    <w:rsid w:val="000900CB"/>
    <w:rsid w:val="000C54F9"/>
    <w:rsid w:val="000F073E"/>
    <w:rsid w:val="00107FF0"/>
    <w:rsid w:val="00141B31"/>
    <w:rsid w:val="00194C8C"/>
    <w:rsid w:val="001D3676"/>
    <w:rsid w:val="0025153B"/>
    <w:rsid w:val="00276CCB"/>
    <w:rsid w:val="00295F40"/>
    <w:rsid w:val="002A00C6"/>
    <w:rsid w:val="002A362F"/>
    <w:rsid w:val="002B2BD7"/>
    <w:rsid w:val="00312B1C"/>
    <w:rsid w:val="003E5D02"/>
    <w:rsid w:val="00410F5C"/>
    <w:rsid w:val="00415DFF"/>
    <w:rsid w:val="004473AB"/>
    <w:rsid w:val="004474B0"/>
    <w:rsid w:val="004631C3"/>
    <w:rsid w:val="004B5152"/>
    <w:rsid w:val="00544835"/>
    <w:rsid w:val="00561AD0"/>
    <w:rsid w:val="005C5AB2"/>
    <w:rsid w:val="005F5B3A"/>
    <w:rsid w:val="006379A0"/>
    <w:rsid w:val="00661D42"/>
    <w:rsid w:val="006641F0"/>
    <w:rsid w:val="006D4CB4"/>
    <w:rsid w:val="007D6FB2"/>
    <w:rsid w:val="007F0531"/>
    <w:rsid w:val="007F1F48"/>
    <w:rsid w:val="00840B75"/>
    <w:rsid w:val="00851910"/>
    <w:rsid w:val="00885E3E"/>
    <w:rsid w:val="008F0221"/>
    <w:rsid w:val="00900134"/>
    <w:rsid w:val="0093174C"/>
    <w:rsid w:val="00945D8C"/>
    <w:rsid w:val="00992E98"/>
    <w:rsid w:val="009A07F3"/>
    <w:rsid w:val="009A4CA0"/>
    <w:rsid w:val="009C5C4A"/>
    <w:rsid w:val="009D77C7"/>
    <w:rsid w:val="00A02CB9"/>
    <w:rsid w:val="00A34379"/>
    <w:rsid w:val="00A34F53"/>
    <w:rsid w:val="00A61CBF"/>
    <w:rsid w:val="00AA5F99"/>
    <w:rsid w:val="00B6721B"/>
    <w:rsid w:val="00B86AF8"/>
    <w:rsid w:val="00BC3F34"/>
    <w:rsid w:val="00C20879"/>
    <w:rsid w:val="00C76D4C"/>
    <w:rsid w:val="00CD61D9"/>
    <w:rsid w:val="00CE127B"/>
    <w:rsid w:val="00D75C92"/>
    <w:rsid w:val="00DD7FE1"/>
    <w:rsid w:val="00E63F95"/>
    <w:rsid w:val="00EA52D6"/>
    <w:rsid w:val="00EB386C"/>
    <w:rsid w:val="00F66393"/>
    <w:rsid w:val="00F974BB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2985"/>
  <w15:chartTrackingRefBased/>
  <w15:docId w15:val="{49B7DD57-BEC9-468A-AAEE-4FC26F4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31"/>
    <w:pPr>
      <w:spacing w:after="12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538F" w:themeColor="accent4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538F" w:themeColor="accent4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721B"/>
    <w:rPr>
      <w:rFonts w:asciiTheme="majorHAnsi" w:eastAsiaTheme="majorEastAsia" w:hAnsiTheme="majorHAnsi" w:cstheme="majorBidi"/>
      <w:b/>
      <w:color w:val="00538F" w:themeColor="accent4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0531"/>
    <w:rPr>
      <w:rFonts w:asciiTheme="majorHAnsi" w:eastAsiaTheme="majorEastAsia" w:hAnsiTheme="majorHAnsi" w:cstheme="majorBidi"/>
      <w:b/>
      <w:color w:val="00538F" w:themeColor="accent4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661D42"/>
    <w:pPr>
      <w:ind w:left="720"/>
      <w:contextualSpacing/>
    </w:pPr>
  </w:style>
  <w:style w:type="character" w:styleId="Hipercze">
    <w:name w:val="Hyperlink"/>
    <w:uiPriority w:val="99"/>
    <w:unhideWhenUsed/>
    <w:rsid w:val="00661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0531"/>
    <w:rPr>
      <w:color w:val="7E2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m.mazovia.pl/poprzednie-edycj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bom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om.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bom.mazov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m.mazovia.pl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469b7de3-27ac-4e9b-a3da-a4433654830d"/>
    <ds:schemaRef ds:uri="http://schemas.microsoft.com/office/infopath/2007/PartnerControls"/>
    <ds:schemaRef ds:uri="http://schemas.openxmlformats.org/package/2006/metadata/core-properties"/>
    <ds:schemaRef ds:uri="71b3f28b-39f6-4dfb-8e26-2f52eebfac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4D0F8-9738-4A2E-9A82-CE560F11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informacje_o_BOM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informacje_o_BOM</dc:title>
  <dc:subject/>
  <dc:creator>Potrapeluk Daniel;magdalena.marczakiewicz@mazovia.pl</dc:creator>
  <cp:keywords/>
  <dc:description/>
  <cp:lastModifiedBy>Magdalena Marczakiewicz</cp:lastModifiedBy>
  <cp:revision>4</cp:revision>
  <dcterms:created xsi:type="dcterms:W3CDTF">2022-01-20T12:56:00Z</dcterms:created>
  <dcterms:modified xsi:type="dcterms:W3CDTF">2022-01-21T10:48:00Z</dcterms:modified>
</cp:coreProperties>
</file>